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507CE" w14:textId="2128FA5A" w:rsidR="007348E2" w:rsidRDefault="007348E2">
      <w:r>
        <w:t>Resumen leyes lógicas:</w:t>
      </w:r>
    </w:p>
    <w:p w14:paraId="24D7CE6C" w14:textId="3482AD37" w:rsidR="007348E2" w:rsidRDefault="007348E2" w:rsidP="007348E2">
      <w:pPr>
        <w:jc w:val="center"/>
      </w:pPr>
      <w:r>
        <w:rPr>
          <w:noProof/>
        </w:rPr>
        <w:drawing>
          <wp:inline distT="0" distB="0" distL="0" distR="0" wp14:anchorId="1F3BBE75" wp14:editId="4D11875C">
            <wp:extent cx="2866775" cy="216167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84" t="24521" r="32173" b="18177"/>
                    <a:stretch/>
                  </pic:blipFill>
                  <pic:spPr bwMode="auto">
                    <a:xfrm>
                      <a:off x="0" y="0"/>
                      <a:ext cx="2877936" cy="217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BD3D3" w14:textId="2E0CF779" w:rsidR="007348E2" w:rsidRDefault="007348E2" w:rsidP="007348E2">
      <w:pPr>
        <w:jc w:val="center"/>
      </w:pPr>
      <w:r>
        <w:rPr>
          <w:noProof/>
        </w:rPr>
        <w:drawing>
          <wp:inline distT="0" distB="0" distL="0" distR="0" wp14:anchorId="7159BC07" wp14:editId="5D73411A">
            <wp:extent cx="2622885" cy="2076806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17" t="29100" r="45689" b="31772"/>
                    <a:stretch/>
                  </pic:blipFill>
                  <pic:spPr bwMode="auto">
                    <a:xfrm>
                      <a:off x="0" y="0"/>
                      <a:ext cx="2638712" cy="208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EB7EC" w14:textId="356058D7" w:rsidR="007348E2" w:rsidRDefault="007348E2" w:rsidP="007348E2">
      <w:pPr>
        <w:jc w:val="center"/>
      </w:pPr>
      <w:r>
        <w:rPr>
          <w:noProof/>
        </w:rPr>
        <w:drawing>
          <wp:inline distT="0" distB="0" distL="0" distR="0" wp14:anchorId="2584CB0A" wp14:editId="394E395E">
            <wp:extent cx="1559569" cy="1266993"/>
            <wp:effectExtent l="0" t="0" r="254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45" t="21222" r="45761" b="38633"/>
                    <a:stretch/>
                  </pic:blipFill>
                  <pic:spPr bwMode="auto">
                    <a:xfrm>
                      <a:off x="0" y="0"/>
                      <a:ext cx="1559838" cy="126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1C142" w14:textId="4C3CED65" w:rsidR="007348E2" w:rsidRDefault="007348E2" w:rsidP="007348E2">
      <w:pPr>
        <w:jc w:val="center"/>
      </w:pPr>
    </w:p>
    <w:p w14:paraId="586C2BDC" w14:textId="48DB6D8A" w:rsidR="007348E2" w:rsidRDefault="007348E2" w:rsidP="007348E2">
      <w:pPr>
        <w:jc w:val="center"/>
      </w:pPr>
    </w:p>
    <w:p w14:paraId="25062013" w14:textId="770943AE" w:rsidR="007348E2" w:rsidRDefault="007348E2" w:rsidP="007348E2">
      <w:pPr>
        <w:jc w:val="center"/>
      </w:pPr>
    </w:p>
    <w:p w14:paraId="39764EB1" w14:textId="0AB5A61C" w:rsidR="007348E2" w:rsidRDefault="007348E2" w:rsidP="007348E2">
      <w:pPr>
        <w:jc w:val="center"/>
      </w:pPr>
    </w:p>
    <w:p w14:paraId="75B2306C" w14:textId="77777777" w:rsidR="007348E2" w:rsidRDefault="007348E2" w:rsidP="007348E2">
      <w:pPr>
        <w:jc w:val="center"/>
      </w:pPr>
    </w:p>
    <w:p w14:paraId="7C42E884" w14:textId="4870A787" w:rsidR="00A15784" w:rsidRDefault="00A15784">
      <w:r>
        <w:lastRenderedPageBreak/>
        <w:t>Lista de leyes y propiedades de conjuntos:</w:t>
      </w:r>
    </w:p>
    <w:p w14:paraId="519E3DA4" w14:textId="7849BF12" w:rsidR="003D4CF8" w:rsidRDefault="00A15784">
      <w:r>
        <w:rPr>
          <w:noProof/>
        </w:rPr>
        <w:drawing>
          <wp:inline distT="0" distB="0" distL="0" distR="0" wp14:anchorId="4110C497" wp14:editId="0557CD1D">
            <wp:extent cx="5345744" cy="32842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54" t="19312" r="25594" b="24925"/>
                    <a:stretch/>
                  </pic:blipFill>
                  <pic:spPr bwMode="auto">
                    <a:xfrm>
                      <a:off x="0" y="0"/>
                      <a:ext cx="5357549" cy="329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3DA36" w14:textId="1BC74DF1" w:rsidR="00A15784" w:rsidRDefault="00A15784"/>
    <w:p w14:paraId="4805E7FF" w14:textId="60EEC6B0" w:rsidR="00A15784" w:rsidRDefault="00A15784" w:rsidP="00A15784">
      <w:pPr>
        <w:jc w:val="center"/>
      </w:pPr>
      <w:r>
        <w:rPr>
          <w:noProof/>
        </w:rPr>
        <w:drawing>
          <wp:inline distT="0" distB="0" distL="0" distR="0" wp14:anchorId="59A19B57" wp14:editId="71DE4D56">
            <wp:extent cx="5075200" cy="28879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884" t="26554" r="40666" b="40616"/>
                    <a:stretch/>
                  </pic:blipFill>
                  <pic:spPr bwMode="auto">
                    <a:xfrm>
                      <a:off x="0" y="0"/>
                      <a:ext cx="5086517" cy="289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93F61" w14:textId="757B5A66" w:rsidR="00A15784" w:rsidRDefault="00A15784" w:rsidP="00A15784">
      <w:pPr>
        <w:jc w:val="center"/>
      </w:pPr>
    </w:p>
    <w:p w14:paraId="1847E169" w14:textId="189F316B" w:rsidR="00A15784" w:rsidRDefault="00A15784" w:rsidP="00A15784">
      <w:pPr>
        <w:jc w:val="center"/>
      </w:pPr>
    </w:p>
    <w:p w14:paraId="2E379928" w14:textId="77777777" w:rsidR="00A15784" w:rsidRDefault="00A15784" w:rsidP="00A15784">
      <w:pPr>
        <w:jc w:val="center"/>
      </w:pPr>
    </w:p>
    <w:p w14:paraId="07651FB7" w14:textId="34A33D81" w:rsidR="00A15784" w:rsidRDefault="00A15784" w:rsidP="00A15784">
      <w:pPr>
        <w:jc w:val="left"/>
      </w:pPr>
      <w:r>
        <w:lastRenderedPageBreak/>
        <w:t>Métodos de demostración vistos hasta ahora:</w:t>
      </w:r>
    </w:p>
    <w:p w14:paraId="4A9AD652" w14:textId="38E1F3DE" w:rsidR="00A15784" w:rsidRDefault="00A15784" w:rsidP="00A15784">
      <w:pPr>
        <w:pStyle w:val="Prrafodelista"/>
        <w:numPr>
          <w:ilvl w:val="0"/>
          <w:numId w:val="1"/>
        </w:numPr>
        <w:jc w:val="left"/>
      </w:pPr>
      <w:r>
        <w:t xml:space="preserve">Directo: </w:t>
      </w:r>
      <m:oMath>
        <m:r>
          <w:rPr>
            <w:rFonts w:ascii="Cambria Math" w:hAnsi="Cambria Math"/>
          </w:rPr>
          <m:t>p=&gt;q</m:t>
        </m:r>
      </m:oMath>
    </w:p>
    <w:p w14:paraId="2C7AD7E5" w14:textId="4162FB35" w:rsidR="00A15784" w:rsidRPr="00A15784" w:rsidRDefault="00A15784" w:rsidP="00A15784">
      <w:pPr>
        <w:pStyle w:val="Prrafodelista"/>
        <w:numPr>
          <w:ilvl w:val="0"/>
          <w:numId w:val="1"/>
        </w:numPr>
        <w:jc w:val="left"/>
      </w:pPr>
      <w:r>
        <w:t xml:space="preserve">Contra reciproca: </w:t>
      </w:r>
      <m:oMath>
        <m:r>
          <w:rPr>
            <w:rFonts w:ascii="Cambria Math" w:hAnsi="Cambria Math"/>
          </w:rPr>
          <m:t>p=&gt;q ≡ -q=&gt;-p</m:t>
        </m:r>
      </m:oMath>
    </w:p>
    <w:p w14:paraId="1BFA54C5" w14:textId="26A83A0C" w:rsidR="00A15784" w:rsidRPr="00A15784" w:rsidRDefault="00A15784" w:rsidP="00A15784">
      <w:pPr>
        <w:pStyle w:val="Prrafodelista"/>
        <w:numPr>
          <w:ilvl w:val="0"/>
          <w:numId w:val="1"/>
        </w:numPr>
        <w:jc w:val="left"/>
      </w:pPr>
      <w:r>
        <w:rPr>
          <w:rFonts w:eastAsiaTheme="minorEastAsia"/>
        </w:rPr>
        <w:t>Contradicción</w:t>
      </w:r>
      <w:r w:rsidR="0026233C">
        <w:rPr>
          <w:rFonts w:eastAsiaTheme="minorEastAsia"/>
        </w:rPr>
        <w:t xml:space="preserve"> o reducción al absurdo</w:t>
      </w:r>
      <w:r>
        <w:rPr>
          <w:rFonts w:eastAsiaTheme="minorEastAsia"/>
        </w:rPr>
        <w:t xml:space="preserve">: </w:t>
      </w:r>
      <m:oMath>
        <m:r>
          <w:rPr>
            <w:rFonts w:ascii="Cambria Math" w:eastAsiaTheme="minorEastAsia" w:hAnsi="Cambria Math"/>
          </w:rPr>
          <m:t xml:space="preserve">p=&gt;q ≡p⋏-q=&gt;F </m:t>
        </m:r>
      </m:oMath>
    </w:p>
    <w:p w14:paraId="0D4BFB38" w14:textId="218D2DE1" w:rsidR="00A15784" w:rsidRPr="0026233C" w:rsidRDefault="00A15784" w:rsidP="00A15784">
      <w:pPr>
        <w:pStyle w:val="Prrafodelista"/>
        <w:jc w:val="lef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(ese falso es la contradiccion que encontramos)</m:t>
          </m:r>
        </m:oMath>
      </m:oMathPara>
    </w:p>
    <w:p w14:paraId="4025E52F" w14:textId="7AFBB1F2" w:rsidR="0026233C" w:rsidRDefault="0026233C" w:rsidP="0026233C">
      <w:pPr>
        <w:pStyle w:val="Prrafodelista"/>
        <w:numPr>
          <w:ilvl w:val="0"/>
          <w:numId w:val="1"/>
        </w:numPr>
        <w:jc w:val="left"/>
      </w:pPr>
      <w:r>
        <w:t>Contraejemplo: Es que para algún caso, no se va a cumplir la implicación, este tipo de demostración.</w:t>
      </w:r>
    </w:p>
    <w:p w14:paraId="24E685CE" w14:textId="60FCE204" w:rsidR="0026233C" w:rsidRPr="00A15784" w:rsidRDefault="0026233C" w:rsidP="0026233C">
      <w:pPr>
        <w:pStyle w:val="Prrafodelista"/>
        <w:jc w:val="left"/>
      </w:pPr>
      <w:r>
        <w:t>Lo que se busca es que el ejercicio sea falsa</w:t>
      </w:r>
    </w:p>
    <w:p w14:paraId="5A1FC237" w14:textId="03F477B7" w:rsidR="00A15784" w:rsidRDefault="00A15784" w:rsidP="00A15784">
      <w:pPr>
        <w:jc w:val="left"/>
      </w:pPr>
    </w:p>
    <w:p w14:paraId="54A15E07" w14:textId="7F86A89A" w:rsidR="00A15784" w:rsidRDefault="00A15784" w:rsidP="00A15784">
      <w:pPr>
        <w:jc w:val="left"/>
      </w:pPr>
      <w:r>
        <w:t>Tipos de relación:</w:t>
      </w:r>
    </w:p>
    <w:p w14:paraId="5BC695BF" w14:textId="67991B80" w:rsidR="00A15784" w:rsidRPr="00A15784" w:rsidRDefault="00A15784" w:rsidP="00A15784">
      <w:pPr>
        <w:pStyle w:val="Prrafodelista"/>
        <w:numPr>
          <w:ilvl w:val="0"/>
          <w:numId w:val="2"/>
        </w:numPr>
        <w:jc w:val="left"/>
        <w:rPr>
          <w:rFonts w:eastAsiaTheme="minorEastAsia"/>
        </w:rPr>
      </w:pPr>
      <w:r>
        <w:t xml:space="preserve">Refleja: </w:t>
      </w:r>
      <m:oMath>
        <m:r>
          <w:rPr>
            <w:rFonts w:ascii="Cambria Math" w:hAnsi="Cambria Math"/>
          </w:rPr>
          <m:t xml:space="preserve">∀x∈A,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x,x</m:t>
            </m:r>
          </m:e>
        </m:d>
        <m:r>
          <w:rPr>
            <w:rFonts w:ascii="Cambria Math" w:hAnsi="Cambria Math"/>
          </w:rPr>
          <m:t>∈R, es decir xRx, ∀x∈A</m:t>
        </m:r>
      </m:oMath>
    </w:p>
    <w:p w14:paraId="202163D1" w14:textId="1E212178" w:rsidR="003267CB" w:rsidRPr="003267CB" w:rsidRDefault="008F1DDF" w:rsidP="003267CB">
      <w:pPr>
        <w:pStyle w:val="Prrafodelista"/>
        <w:numPr>
          <w:ilvl w:val="0"/>
          <w:numId w:val="2"/>
        </w:numPr>
        <w:jc w:val="left"/>
        <w:rPr>
          <w:rFonts w:eastAsiaTheme="minorEastAsia"/>
        </w:rPr>
      </w:pPr>
      <w:r>
        <w:rPr>
          <w:rFonts w:eastAsiaTheme="minorEastAsia"/>
        </w:rPr>
        <w:t>Simétrica:</w:t>
      </w:r>
      <m:oMath>
        <m:r>
          <w:rPr>
            <w:rFonts w:ascii="Cambria Math" w:hAnsi="Cambria Math"/>
          </w:rPr>
          <m:t xml:space="preserve"> ∀x,y∈A,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x,y</m:t>
                    </m:r>
                  </m:e>
                </m:d>
                <m:r>
                  <w:rPr>
                    <w:rFonts w:ascii="Cambria Math" w:hAnsi="Cambria Math"/>
                  </w:rPr>
                  <m:t>∈R=&gt;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y,x</m:t>
                    </m:r>
                  </m:e>
                </m:d>
                <m:r>
                  <w:rPr>
                    <w:rFonts w:ascii="Cambria Math" w:hAnsi="Cambria Math"/>
                  </w:rPr>
                  <m:t>∈R</m:t>
                </m:r>
              </m:e>
            </m:d>
          </m:e>
        </m:d>
        <m:r>
          <w:rPr>
            <w:rFonts w:ascii="Cambria Math" w:hAnsi="Cambria Math"/>
          </w:rPr>
          <m:t>, es decir</m:t>
        </m:r>
      </m:oMath>
    </w:p>
    <w:p w14:paraId="6AFA6544" w14:textId="4D35B303" w:rsidR="003267CB" w:rsidRDefault="003267CB" w:rsidP="003267CB">
      <w:pPr>
        <w:pStyle w:val="Prrafodelista"/>
        <w:jc w:val="left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∀x,y∈A, [xRy=&gt;yRX] </m:t>
          </m:r>
        </m:oMath>
      </m:oMathPara>
    </w:p>
    <w:p w14:paraId="2965DA93" w14:textId="77777777" w:rsidR="003267CB" w:rsidRPr="003267CB" w:rsidRDefault="003267CB" w:rsidP="003267CB">
      <w:pPr>
        <w:pStyle w:val="Prrafodelista"/>
        <w:numPr>
          <w:ilvl w:val="0"/>
          <w:numId w:val="2"/>
        </w:numPr>
        <w:jc w:val="left"/>
        <w:rPr>
          <w:rFonts w:eastAsiaTheme="minorEastAsia"/>
        </w:rPr>
      </w:pPr>
      <w:r>
        <w:rPr>
          <w:rFonts w:eastAsiaTheme="minorEastAsia"/>
        </w:rPr>
        <w:t xml:space="preserve">Antisimétrica: </w:t>
      </w:r>
      <m:oMath>
        <m:r>
          <w:rPr>
            <w:rFonts w:ascii="Cambria Math" w:hAnsi="Cambria Math"/>
          </w:rPr>
          <m:t xml:space="preserve">∀x,y∈A,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x,y</m:t>
                    </m:r>
                  </m:e>
                </m:d>
                <m:r>
                  <w:rPr>
                    <w:rFonts w:ascii="Cambria Math" w:hAnsi="Cambria Math"/>
                  </w:rPr>
                  <m:t>∈R ∧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y,x</m:t>
                    </m:r>
                  </m:e>
                </m:d>
                <m:r>
                  <w:rPr>
                    <w:rFonts w:ascii="Cambria Math" w:hAnsi="Cambria Math"/>
                  </w:rPr>
                  <m:t>∈R</m:t>
                </m:r>
              </m:e>
            </m:d>
            <m:r>
              <w:rPr>
                <w:rFonts w:ascii="Cambria Math" w:hAnsi="Cambria Math"/>
              </w:rPr>
              <m:t xml:space="preserve"> =&gt;x=y</m:t>
            </m:r>
          </m:e>
        </m:d>
        <m:r>
          <w:rPr>
            <w:rFonts w:ascii="Cambria Math" w:eastAsiaTheme="minorEastAsia" w:hAnsi="Cambria Math"/>
          </w:rPr>
          <m:t>, es decir</m:t>
        </m:r>
      </m:oMath>
    </w:p>
    <w:p w14:paraId="0A5B9646" w14:textId="437F09CD" w:rsidR="003267CB" w:rsidRPr="003267CB" w:rsidRDefault="003267CB" w:rsidP="003267CB">
      <w:pPr>
        <w:pStyle w:val="Prrafodelista"/>
        <w:jc w:val="lef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hAnsi="Cambria Math"/>
            </w:rPr>
            <m:t xml:space="preserve">∀x,y∈A,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xRy ∧yRx</m:t>
              </m:r>
            </m:e>
          </m:d>
          <m:r>
            <w:rPr>
              <w:rFonts w:ascii="Cambria Math" w:hAnsi="Cambria Math"/>
            </w:rPr>
            <m:t>=&gt;x=y</m:t>
          </m:r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4553B934" w14:textId="77777777" w:rsidR="006222D4" w:rsidRPr="006222D4" w:rsidRDefault="003267CB" w:rsidP="006222D4">
      <w:pPr>
        <w:pStyle w:val="Prrafodelista"/>
        <w:numPr>
          <w:ilvl w:val="0"/>
          <w:numId w:val="2"/>
        </w:numPr>
        <w:jc w:val="left"/>
        <w:rPr>
          <w:rFonts w:eastAsiaTheme="minorEastAsia"/>
        </w:rPr>
      </w:pPr>
      <m:oMath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Transitiva: </w:t>
      </w:r>
      <m:oMath>
        <m:r>
          <w:rPr>
            <w:rFonts w:ascii="Cambria Math" w:eastAsiaTheme="minorEastAsia" w:hAnsi="Cambria Math"/>
          </w:rPr>
          <m:t>∀x,y,z∈A,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x,y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∈R∧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y,z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∈R</m:t>
                </m:r>
              </m:e>
            </m:d>
            <m:r>
              <w:rPr>
                <w:rFonts w:ascii="Cambria Math" w:eastAsiaTheme="minorEastAsia" w:hAnsi="Cambria Math"/>
              </w:rPr>
              <m:t>=&gt;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x,z</m:t>
                </m:r>
              </m:e>
            </m:d>
            <m:r>
              <w:rPr>
                <w:rFonts w:ascii="Cambria Math" w:eastAsiaTheme="minorEastAsia" w:hAnsi="Cambria Math"/>
              </w:rPr>
              <m:t>∈R</m:t>
            </m:r>
          </m:e>
        </m:d>
        <m:r>
          <w:rPr>
            <w:rFonts w:ascii="Cambria Math" w:eastAsiaTheme="minorEastAsia" w:hAnsi="Cambria Math"/>
          </w:rPr>
          <m:t xml:space="preserve">, es decir </m:t>
        </m:r>
      </m:oMath>
    </w:p>
    <w:p w14:paraId="0915F5DB" w14:textId="7CF5C4DC" w:rsidR="00A15784" w:rsidRPr="006222D4" w:rsidRDefault="006222D4" w:rsidP="006222D4">
      <w:pPr>
        <w:pStyle w:val="Prrafodelista"/>
        <w:jc w:val="left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∀x,y,z∈A, [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xRy ∧yRz</m:t>
              </m:r>
            </m:e>
          </m:d>
          <m:r>
            <w:rPr>
              <w:rFonts w:ascii="Cambria Math" w:eastAsiaTheme="minorEastAsia" w:hAnsi="Cambria Math"/>
            </w:rPr>
            <m:t xml:space="preserve">=&gt;yRz] </m:t>
          </m:r>
        </m:oMath>
      </m:oMathPara>
    </w:p>
    <w:p w14:paraId="7B8E2753" w14:textId="1787A1A7" w:rsidR="006222D4" w:rsidRDefault="006222D4" w:rsidP="006222D4">
      <w:pPr>
        <w:pStyle w:val="Prrafodelista"/>
        <w:jc w:val="left"/>
        <w:rPr>
          <w:rFonts w:eastAsiaTheme="minorEastAsia"/>
        </w:rPr>
      </w:pPr>
    </w:p>
    <w:p w14:paraId="495138F1" w14:textId="4C025502" w:rsidR="006222D4" w:rsidRDefault="006222D4" w:rsidP="006222D4">
      <w:pPr>
        <w:pStyle w:val="Prrafodelista"/>
        <w:jc w:val="left"/>
        <w:rPr>
          <w:rFonts w:eastAsiaTheme="minorEastAsia"/>
        </w:rPr>
      </w:pPr>
    </w:p>
    <w:p w14:paraId="1084174E" w14:textId="26267580" w:rsidR="006222D4" w:rsidRDefault="006222D4" w:rsidP="006222D4">
      <w:pPr>
        <w:pStyle w:val="Prrafodelista"/>
        <w:jc w:val="left"/>
        <w:rPr>
          <w:rFonts w:eastAsiaTheme="minorEastAsia"/>
        </w:rPr>
      </w:pPr>
      <w:r>
        <w:rPr>
          <w:rFonts w:eastAsiaTheme="minorEastAsia"/>
        </w:rPr>
        <w:t>Relación de equivalencia: refleja-</w:t>
      </w:r>
      <w:r w:rsidR="00D31EE9">
        <w:rPr>
          <w:rFonts w:eastAsiaTheme="minorEastAsia"/>
        </w:rPr>
        <w:t>simétrica</w:t>
      </w:r>
      <w:r>
        <w:rPr>
          <w:rFonts w:eastAsiaTheme="minorEastAsia"/>
        </w:rPr>
        <w:t>-transitiva</w:t>
      </w:r>
    </w:p>
    <w:p w14:paraId="53660671" w14:textId="26CEA0F4" w:rsidR="006222D4" w:rsidRPr="006222D4" w:rsidRDefault="00D31EE9" w:rsidP="006222D4">
      <w:pPr>
        <w:pStyle w:val="Prrafodelista"/>
        <w:jc w:val="left"/>
        <w:rPr>
          <w:rFonts w:eastAsiaTheme="minorEastAsia"/>
        </w:rPr>
      </w:pPr>
      <w:r>
        <w:rPr>
          <w:rFonts w:eastAsiaTheme="minorEastAsia"/>
        </w:rPr>
        <w:t>Relación de orden: Refleja-Antisimetrica-transitiva</w:t>
      </w:r>
    </w:p>
    <w:sectPr w:rsidR="006222D4" w:rsidRPr="006222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9B07ED"/>
    <w:multiLevelType w:val="hybridMultilevel"/>
    <w:tmpl w:val="A59270A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76046A"/>
    <w:multiLevelType w:val="hybridMultilevel"/>
    <w:tmpl w:val="CA2CA62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784"/>
    <w:rsid w:val="0026233C"/>
    <w:rsid w:val="003267CB"/>
    <w:rsid w:val="003D4CF8"/>
    <w:rsid w:val="005217A5"/>
    <w:rsid w:val="006222D4"/>
    <w:rsid w:val="007348E2"/>
    <w:rsid w:val="008D3923"/>
    <w:rsid w:val="008F1DDF"/>
    <w:rsid w:val="00A15784"/>
    <w:rsid w:val="00AF2E71"/>
    <w:rsid w:val="00D3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EA325"/>
  <w15:chartTrackingRefBased/>
  <w15:docId w15:val="{6D348A11-550C-4962-9CEF-882FD59B5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7A5"/>
    <w:pPr>
      <w:spacing w:line="360" w:lineRule="auto"/>
      <w:jc w:val="both"/>
    </w:pPr>
    <w:rPr>
      <w:rFonts w:ascii="Arial" w:hAnsi="Arial"/>
      <w:color w:val="000000" w:themeColor="text1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5784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A157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rommelts</dc:creator>
  <cp:keywords/>
  <dc:description/>
  <cp:lastModifiedBy>rommelts</cp:lastModifiedBy>
  <cp:revision>3</cp:revision>
  <dcterms:created xsi:type="dcterms:W3CDTF">2020-11-01T14:58:00Z</dcterms:created>
  <dcterms:modified xsi:type="dcterms:W3CDTF">2020-11-09T15:30:00Z</dcterms:modified>
</cp:coreProperties>
</file>